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EB" w:rsidRPr="00CB6037" w:rsidRDefault="00E236EB" w:rsidP="00E236EB">
      <w:pPr>
        <w:pStyle w:val="a3"/>
        <w:numPr>
          <w:ilvl w:val="0"/>
          <w:numId w:val="1"/>
        </w:numPr>
        <w:spacing w:before="100" w:beforeAutospacing="1" w:after="100" w:afterAutospacing="1" w:line="194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B6037">
        <w:rPr>
          <w:rFonts w:ascii="Verdana" w:eastAsia="Times New Roman" w:hAnsi="Verdana" w:cs="Times New Roman"/>
          <w:b/>
          <w:bCs/>
          <w:color w:val="004A80"/>
          <w:sz w:val="28"/>
          <w:szCs w:val="28"/>
          <w:lang w:eastAsia="ru-RU"/>
        </w:rPr>
        <w:t>Многофункциональные центры предоставления государственных и муниципальных услуг</w:t>
      </w:r>
    </w:p>
    <w:p w:rsidR="00E236EB" w:rsidRPr="00CB6037" w:rsidRDefault="00E236EB" w:rsidP="00E236EB">
      <w:pPr>
        <w:spacing w:before="100" w:beforeAutospacing="1" w:after="100" w:afterAutospacing="1" w:line="1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одно посещение подать документы на выдачу или замену паспорта гражданина РФ, оформить ежемесячное пособие на ребенка и получить консультацию о необходимых документах для получения услуг - еще совсем недавно это казалось невозможным.</w:t>
      </w:r>
    </w:p>
    <w:p w:rsidR="00E236EB" w:rsidRPr="00CB6037" w:rsidRDefault="00E236EB" w:rsidP="00E236EB">
      <w:pPr>
        <w:spacing w:before="100" w:beforeAutospacing="1" w:after="100" w:afterAutospacing="1" w:line="1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или, как еще принято его называть, МФЦ, в чем-то похож на супермаркет, где в одном месте можно выбрать и заказать услуги от разных органов власти: от государственных </w:t>
      </w:r>
      <w:proofErr w:type="gramStart"/>
      <w:r w:rsidRPr="00CB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B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муниципальных.</w:t>
      </w:r>
    </w:p>
    <w:p w:rsidR="00E236EB" w:rsidRPr="00CB6037" w:rsidRDefault="00E236EB" w:rsidP="00E236EB">
      <w:pPr>
        <w:spacing w:before="100" w:beforeAutospacing="1" w:after="100" w:afterAutospacing="1" w:line="1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МФЦ построена по принципу «одного окна», в соответствии с которым предоставление государственной или муниципальной услуги осуществляется после обращения заявителя с соответствующим запросом, а взаимодействие с органами, предоставляющими государственные услуги, или органами, оказывающими муниципальные услуги, осуществляется сотрудниками МФЦ без участия заявителя.</w:t>
      </w:r>
    </w:p>
    <w:p w:rsidR="00E236EB" w:rsidRPr="00CB6037" w:rsidRDefault="00E236EB" w:rsidP="00E236EB">
      <w:pPr>
        <w:spacing w:before="100" w:beforeAutospacing="1" w:after="100" w:afterAutospacing="1" w:line="1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сети МФЦ позволит во многом упростить процедуру оформления документов, сэкономить личное время граждан и до минимума свести бюрократическую волокиту. </w:t>
      </w:r>
    </w:p>
    <w:p w:rsidR="00E236EB" w:rsidRPr="00CB6037" w:rsidRDefault="00E236EB" w:rsidP="00E236EB">
      <w:pPr>
        <w:spacing w:before="100" w:beforeAutospacing="1" w:after="100" w:afterAutospacing="1" w:line="1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 используются самые современные достижения в области информационно-коммуникационных технологий.</w:t>
      </w:r>
    </w:p>
    <w:p w:rsidR="00E236EB" w:rsidRPr="00CB6037" w:rsidRDefault="00E236EB" w:rsidP="00E236EB">
      <w:pPr>
        <w:spacing w:before="100" w:beforeAutospacing="1" w:after="100" w:afterAutospacing="1" w:line="1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сети МФЦ - еще один шаг на пути к благополучию граждан, ведь качество жизни зачастую зависит и от работы государственных органов, а МФЦ  – самый короткий путь для решения большинства вопросов, на решение которых у людей раньше уходило много времени, сил и нервов.</w:t>
      </w:r>
    </w:p>
    <w:p w:rsidR="00E236EB" w:rsidRPr="00CB6037" w:rsidRDefault="00E236EB" w:rsidP="00E236EB">
      <w:pPr>
        <w:spacing w:before="100" w:beforeAutospacing="1" w:after="100" w:afterAutospacing="1" w:line="1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предварительную консультацию, узнать о возможности и условиях получения необходимой государственной или муниципальной услуги Вы можете, обратившись к </w:t>
      </w:r>
      <w:proofErr w:type="spellStart"/>
      <w:r w:rsidRPr="00CB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онлайн-консультанту</w:t>
      </w:r>
      <w:proofErr w:type="spellEnd"/>
      <w:r w:rsidRPr="00CB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сайте: </w:t>
      </w:r>
      <w:hyperlink r:id="rId5" w:tooltip="Перейти на сайт Многофункционального центра Иркутской области" w:history="1">
        <w:r w:rsidRPr="00CB6037">
          <w:rPr>
            <w:rFonts w:ascii="Times New Roman" w:eastAsia="Times New Roman" w:hAnsi="Times New Roman" w:cs="Times New Roman"/>
            <w:color w:val="003366"/>
            <w:sz w:val="28"/>
            <w:szCs w:val="28"/>
            <w:u w:val="single"/>
            <w:lang w:val="en-US" w:eastAsia="ru-RU"/>
          </w:rPr>
          <w:t>www</w:t>
        </w:r>
        <w:r w:rsidRPr="00CB6037">
          <w:rPr>
            <w:rFonts w:ascii="Times New Roman" w:eastAsia="Times New Roman" w:hAnsi="Times New Roman" w:cs="Times New Roman"/>
            <w:color w:val="003366"/>
            <w:sz w:val="28"/>
            <w:szCs w:val="28"/>
            <w:u w:val="single"/>
            <w:lang w:eastAsia="ru-RU"/>
          </w:rPr>
          <w:t>.</w:t>
        </w:r>
        <w:proofErr w:type="spellStart"/>
        <w:r w:rsidRPr="00CB6037">
          <w:rPr>
            <w:rFonts w:ascii="Times New Roman" w:eastAsia="Times New Roman" w:hAnsi="Times New Roman" w:cs="Times New Roman"/>
            <w:color w:val="003366"/>
            <w:sz w:val="28"/>
            <w:szCs w:val="28"/>
            <w:u w:val="single"/>
            <w:lang w:val="en-US" w:eastAsia="ru-RU"/>
          </w:rPr>
          <w:t>mfc</w:t>
        </w:r>
        <w:proofErr w:type="spellEnd"/>
        <w:r w:rsidRPr="00CB6037">
          <w:rPr>
            <w:rFonts w:ascii="Times New Roman" w:eastAsia="Times New Roman" w:hAnsi="Times New Roman" w:cs="Times New Roman"/>
            <w:color w:val="003366"/>
            <w:sz w:val="28"/>
            <w:szCs w:val="28"/>
            <w:u w:val="single"/>
            <w:lang w:eastAsia="ru-RU"/>
          </w:rPr>
          <w:t>38.</w:t>
        </w:r>
        <w:proofErr w:type="spellStart"/>
        <w:r w:rsidRPr="00CB6037">
          <w:rPr>
            <w:rFonts w:ascii="Times New Roman" w:eastAsia="Times New Roman" w:hAnsi="Times New Roman" w:cs="Times New Roman"/>
            <w:color w:val="003366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B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позвонив по бесплатному номеру: 8-800-1000-447.</w:t>
      </w:r>
    </w:p>
    <w:p w:rsidR="00E236EB" w:rsidRPr="00CB6037" w:rsidRDefault="00E236EB" w:rsidP="00E236EB">
      <w:pPr>
        <w:spacing w:before="100" w:beforeAutospacing="1" w:after="100" w:afterAutospacing="1" w:line="194" w:lineRule="atLeast"/>
        <w:ind w:left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236EB" w:rsidRPr="00CB6037" w:rsidRDefault="00E236EB" w:rsidP="00E236EB">
      <w:pPr>
        <w:pStyle w:val="a3"/>
        <w:numPr>
          <w:ilvl w:val="0"/>
          <w:numId w:val="1"/>
        </w:numPr>
        <w:spacing w:before="240" w:after="240" w:line="207" w:lineRule="atLeast"/>
        <w:jc w:val="left"/>
        <w:outlineLvl w:val="1"/>
        <w:rPr>
          <w:rFonts w:ascii="Verdana" w:eastAsia="Times New Roman" w:hAnsi="Verdana" w:cs="Times New Roman"/>
          <w:b/>
          <w:bCs/>
          <w:color w:val="003366"/>
          <w:sz w:val="28"/>
          <w:szCs w:val="28"/>
          <w:lang w:eastAsia="ru-RU"/>
        </w:rPr>
      </w:pPr>
      <w:r w:rsidRPr="00CB6037">
        <w:rPr>
          <w:rFonts w:ascii="Verdana" w:eastAsia="Times New Roman" w:hAnsi="Verdana" w:cs="Times New Roman"/>
          <w:b/>
          <w:bCs/>
          <w:color w:val="003366"/>
          <w:sz w:val="28"/>
          <w:szCs w:val="28"/>
          <w:lang w:eastAsia="ru-RU"/>
        </w:rPr>
        <w:t>Универсальная электронная карта – карта возможностей</w:t>
      </w:r>
    </w:p>
    <w:p w:rsidR="00E236EB" w:rsidRPr="0062101A" w:rsidRDefault="00E236EB" w:rsidP="00E236EB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Универсальная электронная карта (УЭК)</w:t>
      </w:r>
      <w:r w:rsidRPr="00621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это карта, содержащая необходимую информацию о гражданине, с помощью которой обеспечивается доступ к полной информации для удостоверения прав </w:t>
      </w:r>
      <w:r w:rsidRPr="00621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гражданина на получение государственных, муниципальных и иных услуг. Универсальная электронная карта позволит Вам:</w:t>
      </w:r>
    </w:p>
    <w:p w:rsidR="00E236EB" w:rsidRPr="0062101A" w:rsidRDefault="00E236EB" w:rsidP="00E236EB">
      <w:pPr>
        <w:numPr>
          <w:ilvl w:val="0"/>
          <w:numId w:val="3"/>
        </w:numPr>
        <w:spacing w:before="100" w:beforeAutospacing="1" w:after="100" w:afterAutospacing="1" w:line="207" w:lineRule="atLeast"/>
        <w:ind w:left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210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идентифицировать себя для получения государственных, муниципальных и коммерческих услуг, карта заменяет медицинский полис и страховое пенсионное свидетельство;</w:t>
      </w:r>
    </w:p>
    <w:p w:rsidR="00E236EB" w:rsidRPr="0062101A" w:rsidRDefault="00E236EB" w:rsidP="00E236EB">
      <w:pPr>
        <w:numPr>
          <w:ilvl w:val="0"/>
          <w:numId w:val="3"/>
        </w:numPr>
        <w:spacing w:before="100" w:beforeAutospacing="1" w:after="100" w:afterAutospacing="1" w:line="207" w:lineRule="atLeast"/>
        <w:ind w:left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210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подписывать электронные документы </w:t>
      </w:r>
      <w:proofErr w:type="spellStart"/>
      <w:r w:rsidRPr="006210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онлайн</w:t>
      </w:r>
      <w:proofErr w:type="spellEnd"/>
      <w:r w:rsidRPr="006210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усиленной квалифицированной электронной подписью при совершении юридически значимых действий в электронном виде;</w:t>
      </w:r>
    </w:p>
    <w:p w:rsidR="00E236EB" w:rsidRPr="0062101A" w:rsidRDefault="00E236EB" w:rsidP="00E236EB">
      <w:pPr>
        <w:numPr>
          <w:ilvl w:val="0"/>
          <w:numId w:val="3"/>
        </w:numPr>
        <w:spacing w:before="100" w:beforeAutospacing="1" w:after="100" w:afterAutospacing="1" w:line="207" w:lineRule="atLeast"/>
        <w:ind w:left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210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получать пенсии, платить налоги, а также расплачиваться в магазинах, как обычной банковской картой, совершать оплату через Интернет. В сфере ЖКХ, в частности, по карте можно будет оплатить коммунальные услуги;</w:t>
      </w:r>
    </w:p>
    <w:p w:rsidR="00E236EB" w:rsidRPr="0062101A" w:rsidRDefault="00E236EB" w:rsidP="00E236EB">
      <w:pPr>
        <w:numPr>
          <w:ilvl w:val="0"/>
          <w:numId w:val="3"/>
        </w:numPr>
        <w:spacing w:before="100" w:beforeAutospacing="1" w:after="100" w:afterAutospacing="1" w:line="207" w:lineRule="atLeast"/>
        <w:ind w:left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210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оплачивать проезд в любом транспорте любого города России.</w:t>
      </w:r>
    </w:p>
    <w:p w:rsidR="00E236EB" w:rsidRPr="0062101A" w:rsidRDefault="00E236EB" w:rsidP="00E236EB">
      <w:pPr>
        <w:spacing w:before="240" w:line="2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Карта выдаётся гражданам России бесплатно по личному заявлению. Срок действия универсальной электронной карты - 5 лет.</w:t>
      </w:r>
    </w:p>
    <w:p w:rsidR="00E236EB" w:rsidRPr="0062101A" w:rsidRDefault="00E236EB" w:rsidP="00E236EB">
      <w:pPr>
        <w:spacing w:before="240" w:line="2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УЭК безопасна, так как она не содержит в себе базу данных граждан. Все сведения находятся в электронных хранилищах государственных министерств и ведомств, и только эти организации имеют доступ к записям. Карта лишь помогает быстрее найти нужные данные. Поэтому утеря или кража карты не приведет к утрате гражданином персональных сведений о себе. Кроме того, чтобы применить карту, необходимо ввести персональный идентификационный номер.</w:t>
      </w:r>
    </w:p>
    <w:p w:rsidR="00E236EB" w:rsidRPr="0062101A" w:rsidRDefault="00E236EB" w:rsidP="00E236EB">
      <w:pPr>
        <w:spacing w:before="240" w:line="2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подробную информацию об Универсальной электронной карте Вы можете узнать на официальном сайте </w:t>
      </w:r>
      <w:hyperlink r:id="rId6" w:tooltip="Перейти на сайт Универсальной электронной карты" w:history="1">
        <w:r w:rsidRPr="00CB6037">
          <w:rPr>
            <w:rFonts w:ascii="Times New Roman" w:eastAsia="Times New Roman" w:hAnsi="Times New Roman" w:cs="Times New Roman"/>
            <w:color w:val="003366"/>
            <w:sz w:val="28"/>
            <w:szCs w:val="28"/>
            <w:u w:val="single"/>
            <w:lang w:eastAsia="ru-RU"/>
          </w:rPr>
          <w:t>www.uecard.ru</w:t>
        </w:r>
      </w:hyperlink>
      <w:r w:rsidRPr="00621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236EB" w:rsidRPr="00CB6037" w:rsidRDefault="00E236EB" w:rsidP="00E236EB">
      <w:pPr>
        <w:rPr>
          <w:sz w:val="28"/>
          <w:szCs w:val="28"/>
        </w:rPr>
      </w:pPr>
    </w:p>
    <w:p w:rsidR="00E236EB" w:rsidRPr="00CB6037" w:rsidRDefault="00CB6037" w:rsidP="00CB6037">
      <w:pPr>
        <w:pStyle w:val="a3"/>
        <w:numPr>
          <w:ilvl w:val="0"/>
          <w:numId w:val="1"/>
        </w:numPr>
        <w:pBdr>
          <w:bottom w:val="single" w:sz="12" w:space="1" w:color="D4590F"/>
        </w:pBdr>
        <w:shd w:val="clear" w:color="auto" w:fill="FFFFFF"/>
        <w:spacing w:after="115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hyperlink r:id="rId7" w:tooltip="Единый портал государственных и муниципальных услуг" w:history="1">
        <w:r w:rsidRPr="00CB6037">
          <w:rPr>
            <w:rStyle w:val="a4"/>
            <w:rFonts w:ascii="Verdana" w:hAnsi="Verdana"/>
            <w:color w:val="003366"/>
            <w:sz w:val="28"/>
            <w:szCs w:val="28"/>
            <w:u w:val="none"/>
          </w:rPr>
          <w:t>Единый портал государственных и муниципальных услуг</w:t>
        </w:r>
      </w:hyperlink>
    </w:p>
    <w:p w:rsidR="00CB6037" w:rsidRPr="00CB6037" w:rsidRDefault="00CB6037" w:rsidP="00CB6037">
      <w:pPr>
        <w:spacing w:line="207" w:lineRule="atLeast"/>
        <w:jc w:val="center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CB6037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Получать государственные услуги через Интернет – легко и удобно</w:t>
      </w:r>
    </w:p>
    <w:p w:rsidR="00CB6037" w:rsidRPr="00CB6037" w:rsidRDefault="00CB6037" w:rsidP="00CB603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Получать государственные услуги через Интернет, не теряя времени в очередях – легко и удобно. В считанные минуты можно оплатить штрафы ГИБДД, отправить запрос в нужное ведомство, получить заграничный паспорт нового образца, узнать состояние лицевого счета ПФР и многое другое. Все это можно сделать на одном сайте, в любое время.</w:t>
      </w:r>
    </w:p>
    <w:p w:rsidR="00CB6037" w:rsidRPr="00CB6037" w:rsidRDefault="00CB6037" w:rsidP="00CB603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Единый портал государственных и муниципальных услуг (</w:t>
      </w:r>
      <w:hyperlink r:id="rId8" w:tgtFrame="_blank" w:tooltip="открыть" w:history="1">
        <w:r w:rsidRPr="00CB6037">
          <w:rPr>
            <w:rFonts w:ascii="Times New Roman" w:eastAsia="Times New Roman" w:hAnsi="Times New Roman" w:cs="Times New Roman"/>
            <w:color w:val="003366"/>
            <w:sz w:val="28"/>
            <w:szCs w:val="28"/>
            <w:u w:val="single"/>
            <w:lang w:eastAsia="ru-RU"/>
          </w:rPr>
          <w:t>www.gosuslugi.ru</w:t>
        </w:r>
      </w:hyperlink>
      <w:r w:rsidRPr="00CB6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предназначен для предоставления информации о государственных и муниципальных услугах и функциях, ведомствах, а также для оказания услуг в электронном виде. С помощью портала вы можете:</w:t>
      </w:r>
    </w:p>
    <w:p w:rsidR="00CB6037" w:rsidRPr="00CB6037" w:rsidRDefault="00CB6037" w:rsidP="00CB6037">
      <w:pPr>
        <w:numPr>
          <w:ilvl w:val="0"/>
          <w:numId w:val="4"/>
        </w:numPr>
        <w:spacing w:before="100" w:beforeAutospacing="1" w:after="100" w:afterAutospacing="1" w:line="207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 услугу в электронном виде;</w:t>
      </w:r>
    </w:p>
    <w:p w:rsidR="00CB6037" w:rsidRPr="00CB6037" w:rsidRDefault="00CB6037" w:rsidP="00CB6037">
      <w:pPr>
        <w:numPr>
          <w:ilvl w:val="0"/>
          <w:numId w:val="4"/>
        </w:numPr>
        <w:spacing w:before="100" w:beforeAutospacing="1" w:after="100" w:afterAutospacing="1" w:line="207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получить информацию о государственной услуге, в том числе о месте получения, стоимости, сроках оказания и образцах необходимых документов.</w:t>
      </w:r>
    </w:p>
    <w:p w:rsidR="00CB6037" w:rsidRPr="00CB6037" w:rsidRDefault="00CB6037" w:rsidP="00CB603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регистрации занимает немного времени. Чтобы начать работать с Порталом, нужно зайти в раздел «Личный кабинет», выбрать пункт «Регистрация», внести Фамилию, Имя, номер мобильного телефона или адрес электронной почты, на который Вам придет код подтверждения в виде SMS или письма. Затем система предложит придумать безопасный пароль для входа в личный кабинет.</w:t>
      </w:r>
    </w:p>
    <w:p w:rsidR="00CB6037" w:rsidRPr="00CB6037" w:rsidRDefault="00CB6037" w:rsidP="00CB6037">
      <w:pPr>
        <w:spacing w:before="240" w:after="240" w:line="2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0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проверить пенсионные накопления или получить другие услуги, в личном кабинете необходимо ввести фамилию, имя и отчество, дату рождения, паспортные данные, страховой номер индивидуального лицевого счета в системе обязательного пенсионного страхования (СНИЛС).</w:t>
      </w:r>
    </w:p>
    <w:p w:rsidR="00CB6037" w:rsidRPr="00CB6037" w:rsidRDefault="00CB6037" w:rsidP="00CB6037">
      <w:pPr>
        <w:pStyle w:val="a5"/>
        <w:spacing w:before="240" w:beforeAutospacing="0" w:after="240" w:afterAutospacing="0" w:line="207" w:lineRule="atLeast"/>
        <w:jc w:val="both"/>
        <w:rPr>
          <w:color w:val="333333"/>
          <w:sz w:val="28"/>
          <w:szCs w:val="28"/>
        </w:rPr>
      </w:pPr>
      <w:r w:rsidRPr="00CB6037">
        <w:rPr>
          <w:color w:val="333333"/>
          <w:sz w:val="28"/>
          <w:szCs w:val="28"/>
        </w:rPr>
        <w:t>Если Вы еще не прошли процесс регистрации на Портале, рекомендуем Вам это сделать. Перед вами откроются широкие возможности электронного сервиса государственных и муниципальных услуг.</w:t>
      </w:r>
    </w:p>
    <w:p w:rsidR="00CB6037" w:rsidRPr="00CB6037" w:rsidRDefault="00CB6037" w:rsidP="00CB6037">
      <w:pPr>
        <w:pBdr>
          <w:bottom w:val="single" w:sz="12" w:space="1" w:color="D4590F"/>
        </w:pBdr>
        <w:shd w:val="clear" w:color="auto" w:fill="FFFFFF"/>
        <w:spacing w:after="115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CB6037">
        <w:rPr>
          <w:rFonts w:ascii="Times New Roman" w:hAnsi="Times New Roman" w:cs="Times New Roman"/>
          <w:color w:val="333333"/>
          <w:sz w:val="28"/>
          <w:szCs w:val="28"/>
        </w:rPr>
        <w:t>По вопросам получения государственных и муниципальных услуг в электронном виде Вы можете обратиться по единому бесплатному номеру 8 (800) 100-70-10.</w:t>
      </w:r>
    </w:p>
    <w:p w:rsidR="00CB6037" w:rsidRPr="00CB6037" w:rsidRDefault="00CB6037" w:rsidP="00CB6037">
      <w:pPr>
        <w:pBdr>
          <w:bottom w:val="single" w:sz="12" w:space="1" w:color="D4590F"/>
        </w:pBdr>
        <w:shd w:val="clear" w:color="auto" w:fill="FFFFFF"/>
        <w:spacing w:after="115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B6037" w:rsidRPr="00CB6037" w:rsidSect="0038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0927"/>
    <w:multiLevelType w:val="multilevel"/>
    <w:tmpl w:val="9930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C0DDF"/>
    <w:multiLevelType w:val="multilevel"/>
    <w:tmpl w:val="80D8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F0B1C"/>
    <w:multiLevelType w:val="hybridMultilevel"/>
    <w:tmpl w:val="B81A4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A8D"/>
    <w:multiLevelType w:val="hybridMultilevel"/>
    <w:tmpl w:val="267CD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D43C1"/>
    <w:multiLevelType w:val="hybridMultilevel"/>
    <w:tmpl w:val="B81A4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36EB"/>
    <w:rsid w:val="00275133"/>
    <w:rsid w:val="00377C41"/>
    <w:rsid w:val="00381C3D"/>
    <w:rsid w:val="00497319"/>
    <w:rsid w:val="006A147D"/>
    <w:rsid w:val="006B2A64"/>
    <w:rsid w:val="00CB6037"/>
    <w:rsid w:val="00E236EB"/>
    <w:rsid w:val="00EA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603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60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ety.irkobl.ru/sites/society/gosuslugi/EPG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card.ru/" TargetMode="External"/><Relationship Id="rId5" Type="http://schemas.openxmlformats.org/officeDocument/2006/relationships/hyperlink" Target="http://www.mfc38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2014-09-18T00:21:00Z</dcterms:created>
  <dcterms:modified xsi:type="dcterms:W3CDTF">2014-09-18T01:09:00Z</dcterms:modified>
</cp:coreProperties>
</file>